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9B" w:rsidRDefault="005A7CFF" w:rsidP="00E24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C2CA9">
        <w:rPr>
          <w:b/>
          <w:noProof/>
        </w:rPr>
        <w:drawing>
          <wp:inline distT="0" distB="0" distL="0" distR="0" wp14:anchorId="22A35E24" wp14:editId="705F4C30">
            <wp:extent cx="5940425" cy="301162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1E9B" w:rsidRDefault="00341E9B" w:rsidP="00E24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41E9B" w:rsidRDefault="00341E9B" w:rsidP="00E24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41E9B" w:rsidRDefault="00341E9B" w:rsidP="00E24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E24792" w:rsidRPr="008322E1" w:rsidRDefault="00E24792" w:rsidP="00E24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322E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РАБОЧАЯ ПРОГРАММА</w:t>
      </w:r>
    </w:p>
    <w:p w:rsidR="00E24792" w:rsidRPr="008322E1" w:rsidRDefault="00E24792" w:rsidP="00E24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322E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дополнительного образования</w:t>
      </w:r>
    </w:p>
    <w:p w:rsidR="00E24792" w:rsidRPr="008322E1" w:rsidRDefault="00E24792" w:rsidP="00E24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322E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Центра естественно-научной и технологической направленностей «Точка роста»</w:t>
      </w:r>
    </w:p>
    <w:p w:rsidR="00E24792" w:rsidRPr="008322E1" w:rsidRDefault="00E24792" w:rsidP="00E24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322E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«Физика в задачах и экспериментах»</w:t>
      </w:r>
    </w:p>
    <w:p w:rsidR="00E24792" w:rsidRPr="008322E1" w:rsidRDefault="00E24792" w:rsidP="00E24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3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4792" w:rsidRPr="008322E1" w:rsidRDefault="00E24792" w:rsidP="00E2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3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4792" w:rsidRPr="008322E1" w:rsidRDefault="00E24792" w:rsidP="00E2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3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4792" w:rsidRPr="008322E1" w:rsidRDefault="00E24792" w:rsidP="00E2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3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4792" w:rsidRPr="008322E1" w:rsidRDefault="00E24792" w:rsidP="00E2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3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4792" w:rsidRPr="008322E1" w:rsidRDefault="00E24792" w:rsidP="00E2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3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4792" w:rsidRPr="008322E1" w:rsidRDefault="00E24792" w:rsidP="00E2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3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4792" w:rsidRPr="008322E1" w:rsidRDefault="00E24792" w:rsidP="00E2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3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4792" w:rsidRPr="008322E1" w:rsidRDefault="00E24792" w:rsidP="00E2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3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4792" w:rsidRPr="008322E1" w:rsidRDefault="00E24792" w:rsidP="00E2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3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4792" w:rsidRPr="008322E1" w:rsidRDefault="00E24792" w:rsidP="00E2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3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4792" w:rsidRPr="008322E1" w:rsidRDefault="00E24792" w:rsidP="00E2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3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4792" w:rsidRPr="008322E1" w:rsidRDefault="00E24792" w:rsidP="00E2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3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4792" w:rsidRPr="008322E1" w:rsidRDefault="00E24792" w:rsidP="00E2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41E9B" w:rsidRPr="008322E1" w:rsidRDefault="00341E9B" w:rsidP="00E2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41E9B" w:rsidRPr="008322E1" w:rsidRDefault="00341E9B" w:rsidP="00E2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41E9B" w:rsidRPr="008322E1" w:rsidRDefault="00341E9B" w:rsidP="00E2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41E9B" w:rsidRPr="008322E1" w:rsidRDefault="00341E9B" w:rsidP="00E2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41E9B" w:rsidRPr="008322E1" w:rsidRDefault="00341E9B" w:rsidP="00E2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41E9B" w:rsidRPr="008322E1" w:rsidRDefault="00341E9B" w:rsidP="00E2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41E9B" w:rsidRPr="008322E1" w:rsidRDefault="00341E9B" w:rsidP="00E2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41E9B" w:rsidRPr="008322E1" w:rsidRDefault="00341E9B" w:rsidP="00E2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41E9B" w:rsidRPr="008322E1" w:rsidRDefault="00341E9B" w:rsidP="00E2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41E9B" w:rsidRPr="008322E1" w:rsidRDefault="00341E9B" w:rsidP="00341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83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А.Джамбечий</w:t>
      </w:r>
      <w:proofErr w:type="spellEnd"/>
    </w:p>
    <w:p w:rsidR="00341E9B" w:rsidRPr="008322E1" w:rsidRDefault="00341E9B" w:rsidP="00341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3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2022 год</w:t>
      </w:r>
    </w:p>
    <w:p w:rsidR="00E24792" w:rsidRPr="00E24792" w:rsidRDefault="00E24792" w:rsidP="00E24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4792" w:rsidRPr="00E24792" w:rsidRDefault="00E24792" w:rsidP="00E24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 </w:t>
      </w:r>
    </w:p>
    <w:p w:rsidR="00E24792" w:rsidRPr="00E24792" w:rsidRDefault="00E24792" w:rsidP="00E2479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bookmarkStart w:id="1" w:name="Bookmark"/>
      <w:r w:rsidRPr="00E24792">
        <w:rPr>
          <w:rFonts w:ascii="Times New Roman" w:eastAsia="Times New Roman" w:hAnsi="Times New Roman" w:cs="Times New Roman"/>
          <w:b/>
          <w:bCs/>
          <w:color w:val="267F8C"/>
          <w:kern w:val="36"/>
          <w:sz w:val="24"/>
          <w:szCs w:val="24"/>
          <w:lang w:eastAsia="ru-RU"/>
        </w:rPr>
        <w:t>Пояснительная записка</w:t>
      </w:r>
      <w:bookmarkEnd w:id="1"/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 образование в системе общего и среднего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 и </w:t>
      </w:r>
      <w:proofErr w:type="gramStart"/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 .</w:t>
      </w:r>
      <w:proofErr w:type="gramEnd"/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школьный предмет, физика обладает огромным гуманитарным потенциалом, она активно формирует интеллектуальные и мировоззренческие качества личности. Дифференциация предполагает такую организацию процесса обучения, которая учитывает индивидуальные 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особенности учащихся, их способности и интересы, личностный опыт. Дифференциация обучения физике позволяет, с одной стороны, обеспечить базовую подготовку, с другой — удовлетворить потребности каждого, кто проявляет интерес и способности к предмету и выходит за рамки изучения физики в школьном курсе.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занятий внеурочной деятельности по физике «Физика в задачах и экспериментах» предназначена для организации внеурочной деятельности «Точка роста» обучающихся </w:t>
      </w:r>
      <w:r w:rsidR="00F15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 классов М</w:t>
      </w:r>
      <w:r w:rsidR="00341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341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«СОШ №7» </w:t>
      </w:r>
      <w:proofErr w:type="spellStart"/>
      <w:r w:rsidR="00341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а.Джамбечий</w:t>
      </w:r>
      <w:proofErr w:type="spellEnd"/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1 год. 8 класс 70ч., 9 класс – 34 ч.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Данная программа позволяет обучающимся ознакомиться с методикой организации и проведения экспериментально-исследовательской деятельности в современном учебном процессе по физике,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Экспериментальная деятельность будет способствовать развитию мыслительных операций и общему интеллектуальному развитию.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менее важным фактором реализации данной программы является стремление развить у учащихся умение самостоятельно работать, думать, экспериментировать в условиях лаборатории центра «Точка роста», а также применять полученные знания для решения качественных, количественных и экспериментальных задач различной сложности.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Особенностью данной </w:t>
      </w:r>
      <w:proofErr w:type="gramStart"/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  является</w:t>
      </w:r>
      <w:proofErr w:type="gramEnd"/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то, что: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она направлена на достижение обучающимися в большей степени личностных и </w:t>
      </w:r>
      <w:proofErr w:type="spellStart"/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метапредметных</w:t>
      </w:r>
      <w:proofErr w:type="spellEnd"/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результатов;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составлена с учетом возрастных особенностей учащихся;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постепенно вводится проектная деятельность – от микро-проектов в </w:t>
      </w:r>
      <w:r w:rsidR="0002744D" w:rsidRPr="000274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классе до индивидуальных проектов в 9 классе;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181818"/>
          <w:sz w:val="21"/>
          <w:szCs w:val="21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часть учебного времени отведена на решение задач в формате PISA.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программы обеспечивается нормативными документами:</w:t>
      </w:r>
    </w:p>
    <w:p w:rsidR="00E24792" w:rsidRPr="00E24792" w:rsidRDefault="00E24792" w:rsidP="00E24792">
      <w:pPr>
        <w:shd w:val="clear" w:color="auto" w:fill="FFFFFF"/>
        <w:spacing w:after="51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от 29.12.2012 № 273-ФЗ (ред. от 31.07.2020) «Об образовании в Российской Федерации» (с изм. и доп., вступ. в силу с 01.09.2020).</w:t>
      </w:r>
    </w:p>
    <w:p w:rsidR="00E24792" w:rsidRPr="00E24792" w:rsidRDefault="00E24792" w:rsidP="00E24792">
      <w:pPr>
        <w:shd w:val="clear" w:color="auto" w:fill="FFFFFF"/>
        <w:spacing w:after="51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</w:t>
      </w:r>
    </w:p>
    <w:p w:rsidR="00E24792" w:rsidRPr="00E24792" w:rsidRDefault="00E24792" w:rsidP="00E24792">
      <w:pPr>
        <w:shd w:val="clear" w:color="auto" w:fill="FFFFFF"/>
        <w:spacing w:after="51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</w:t>
      </w:r>
    </w:p>
    <w:p w:rsidR="00E24792" w:rsidRPr="00E24792" w:rsidRDefault="00E24792" w:rsidP="00E24792">
      <w:pPr>
        <w:shd w:val="clear" w:color="auto" w:fill="FFFFFF"/>
        <w:spacing w:after="51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</w:t>
      </w:r>
    </w:p>
    <w:p w:rsidR="00E24792" w:rsidRPr="00E24792" w:rsidRDefault="00E24792" w:rsidP="00E24792">
      <w:pPr>
        <w:shd w:val="clear" w:color="auto" w:fill="FFFFFF"/>
        <w:spacing w:after="51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(«Точка роста») (Утверждены распоряжением Министерства просвещения Российской Федерации от 12 января 2021 г. № Р-6)</w:t>
      </w:r>
    </w:p>
    <w:p w:rsidR="00E24792" w:rsidRPr="00E24792" w:rsidRDefault="00E24792" w:rsidP="00E24792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bookmarkStart w:id="2" w:name="Bookmark1"/>
      <w:r w:rsidRPr="00E24792">
        <w:rPr>
          <w:rFonts w:ascii="Times New Roman" w:eastAsia="Times New Roman" w:hAnsi="Times New Roman" w:cs="Times New Roman"/>
          <w:b/>
          <w:bCs/>
          <w:color w:val="267F8C"/>
          <w:kern w:val="36"/>
          <w:sz w:val="24"/>
          <w:szCs w:val="24"/>
          <w:lang w:eastAsia="ru-RU"/>
        </w:rPr>
        <w:t>Цель и задачи</w:t>
      </w:r>
      <w:bookmarkEnd w:id="2"/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Опираясь на индивидуальные образовательные запросы и способности каждого ребенка при реализации программы внеурочной деятельности по физике «Физика в задачах и экспериментах», можно достичь </w:t>
      </w: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основной цели - развить у обучающихся стремление к дальнейшему самоопределению, интеллектуальной, научной и практической самостоятельности, познавательной активности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реализации целей курса требуется решение конкретных практических задач. </w:t>
      </w: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Основные задачи внеурочной деятельности по физики:</w:t>
      </w:r>
    </w:p>
    <w:p w:rsidR="00E24792" w:rsidRPr="00E24792" w:rsidRDefault="00E24792" w:rsidP="00E24792">
      <w:pPr>
        <w:shd w:val="clear" w:color="auto" w:fill="FFFFFF"/>
        <w:spacing w:after="79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 выявление интересов, склонностей, способностей, </w:t>
      </w:r>
      <w:proofErr w:type="gramStart"/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возможностей</w:t>
      </w:r>
      <w:proofErr w:type="gramEnd"/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учащихся к различным видам деятельности;</w:t>
      </w:r>
    </w:p>
    <w:p w:rsidR="00E24792" w:rsidRPr="00E24792" w:rsidRDefault="00E24792" w:rsidP="00E24792">
      <w:pPr>
        <w:shd w:val="clear" w:color="auto" w:fill="FFFFFF"/>
        <w:spacing w:after="79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формирование представления о явлениях и законах окружающего мира, с которыми школьники сталкиваются в повседневной жизни;</w:t>
      </w:r>
    </w:p>
    <w:p w:rsidR="00E24792" w:rsidRPr="00E24792" w:rsidRDefault="00E24792" w:rsidP="00E24792">
      <w:pPr>
        <w:shd w:val="clear" w:color="auto" w:fill="FFFFFF"/>
        <w:spacing w:after="79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формирование представления о научном методе познания;</w:t>
      </w:r>
    </w:p>
    <w:p w:rsidR="00E24792" w:rsidRPr="00E24792" w:rsidRDefault="00E24792" w:rsidP="00E24792">
      <w:pPr>
        <w:shd w:val="clear" w:color="auto" w:fill="FFFFFF"/>
        <w:spacing w:after="79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развитие интереса к исследовательской деятельности;</w:t>
      </w:r>
    </w:p>
    <w:p w:rsidR="00E24792" w:rsidRPr="00E24792" w:rsidRDefault="00E24792" w:rsidP="00E24792">
      <w:pPr>
        <w:shd w:val="clear" w:color="auto" w:fill="FFFFFF"/>
        <w:spacing w:after="79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развитие опыта творческой деятельности, творческих способностей;</w:t>
      </w:r>
    </w:p>
    <w:p w:rsidR="00E24792" w:rsidRPr="00E24792" w:rsidRDefault="00E24792" w:rsidP="00E24792">
      <w:pPr>
        <w:shd w:val="clear" w:color="auto" w:fill="FFFFFF"/>
        <w:spacing w:after="79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развитие навыков организации научного труда, работы со словарями и энциклопедиями;</w:t>
      </w:r>
    </w:p>
    <w:p w:rsidR="00E24792" w:rsidRPr="00E24792" w:rsidRDefault="00E24792" w:rsidP="00E24792">
      <w:pPr>
        <w:shd w:val="clear" w:color="auto" w:fill="FFFFFF"/>
        <w:spacing w:after="79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создание условий для реализации во внеурочное время приобретенных универсальных учебных действий в урочное время;</w:t>
      </w:r>
    </w:p>
    <w:p w:rsidR="00E24792" w:rsidRPr="00E24792" w:rsidRDefault="00E24792" w:rsidP="00E24792">
      <w:pPr>
        <w:shd w:val="clear" w:color="auto" w:fill="FFFFFF"/>
        <w:spacing w:after="79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развитие опыта неформального общения, взаимодействия, сотрудничества; расширение рамок общения с социумом.</w:t>
      </w:r>
    </w:p>
    <w:p w:rsidR="00E24792" w:rsidRPr="00E24792" w:rsidRDefault="00E24792" w:rsidP="00E24792">
      <w:pPr>
        <w:shd w:val="clear" w:color="auto" w:fill="FFFFFF"/>
        <w:spacing w:after="79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формирование навыков построения физических моделей и определения границ их применимости.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совершенствование умений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информационных технологий;</w:t>
      </w:r>
    </w:p>
    <w:p w:rsidR="00E24792" w:rsidRPr="00E24792" w:rsidRDefault="00E24792" w:rsidP="00E24792">
      <w:pPr>
        <w:shd w:val="clear" w:color="auto" w:fill="FFFFFF"/>
        <w:spacing w:after="8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использование приобретённых знаний и умений для решения практических, жизненных задач;</w:t>
      </w:r>
    </w:p>
    <w:p w:rsidR="00E24792" w:rsidRPr="00E24792" w:rsidRDefault="00E24792" w:rsidP="00E24792">
      <w:pPr>
        <w:shd w:val="clear" w:color="auto" w:fill="FFFFFF"/>
        <w:spacing w:after="8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включение учащихся в разнообразную деятельность: теоретическую, практическую, аналитическую, поисковую;</w:t>
      </w:r>
    </w:p>
    <w:p w:rsidR="00E24792" w:rsidRPr="00E24792" w:rsidRDefault="00E24792" w:rsidP="00E24792">
      <w:pPr>
        <w:shd w:val="clear" w:color="auto" w:fill="FFFFFF"/>
        <w:spacing w:after="8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выработка гибких умений переносить знания и навыки на новые формы учебной работы;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развитие сообразительности и быстроты реакции при решении новых различных физических задач, связанных с практической деятельностью.</w:t>
      </w:r>
    </w:p>
    <w:p w:rsidR="00E24792" w:rsidRPr="00E24792" w:rsidRDefault="00E24792" w:rsidP="00E24792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bookmarkStart w:id="3" w:name="Bookmark2"/>
      <w:r w:rsidRPr="00E24792">
        <w:rPr>
          <w:rFonts w:ascii="Times New Roman" w:eastAsia="Times New Roman" w:hAnsi="Times New Roman" w:cs="Times New Roman"/>
          <w:b/>
          <w:bCs/>
          <w:color w:val="267F8C"/>
          <w:kern w:val="36"/>
          <w:sz w:val="24"/>
          <w:szCs w:val="24"/>
          <w:lang w:eastAsia="ru-RU"/>
        </w:rPr>
        <w:t>Планируемые результаты</w:t>
      </w:r>
      <w:bookmarkEnd w:id="3"/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Достижение планируемых результатов в основной школе происходит в комплексе использования четырёх междисциплинарных учебных программ («Формирование универсальных учебных действий», «Формирование ИКТ-компетентности обучающихся», «Основы </w:t>
      </w:r>
      <w:proofErr w:type="spellStart"/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учебноисследовательской</w:t>
      </w:r>
      <w:proofErr w:type="spellEnd"/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проектной деятельности», «Основы смыслового чтения и работы с текстом») и учебных программ по всем предметам, в том числе по физике. После изучения программы внеурочной деятельности «Физика в задачах и экспериментах» обучающиеся:</w:t>
      </w:r>
    </w:p>
    <w:p w:rsidR="00E24792" w:rsidRPr="00E24792" w:rsidRDefault="00E24792" w:rsidP="00E24792">
      <w:pPr>
        <w:shd w:val="clear" w:color="auto" w:fill="FFFFFF"/>
        <w:spacing w:after="72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систематизируют теоретические знания и умения по решению стандартных, нестандартных, технических и олимпиадных задач различными методами;</w:t>
      </w:r>
    </w:p>
    <w:p w:rsidR="00E24792" w:rsidRPr="00E24792" w:rsidRDefault="00E24792" w:rsidP="00E24792">
      <w:pPr>
        <w:shd w:val="clear" w:color="auto" w:fill="FFFFFF"/>
        <w:spacing w:after="72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выработают индивидуальный стиль решения физических задач.</w:t>
      </w:r>
    </w:p>
    <w:p w:rsidR="00E24792" w:rsidRPr="00E24792" w:rsidRDefault="00E24792" w:rsidP="00E24792">
      <w:pPr>
        <w:shd w:val="clear" w:color="auto" w:fill="FFFFFF"/>
        <w:spacing w:after="72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совершенствуют умения на практике пользоваться приборами, проводить измерения физических величин (определять цену деления, снимать показания, соблюдать правила техники безопасности);</w:t>
      </w:r>
    </w:p>
    <w:p w:rsidR="00E24792" w:rsidRPr="00E24792" w:rsidRDefault="00E24792" w:rsidP="00E24792">
      <w:pPr>
        <w:shd w:val="clear" w:color="auto" w:fill="FFFFFF"/>
        <w:spacing w:after="72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научатся пользоваться приборами, с которыми не сталкиваются на уроках физики в основной школе;</w:t>
      </w:r>
    </w:p>
    <w:p w:rsidR="00E24792" w:rsidRPr="00E24792" w:rsidRDefault="00E24792" w:rsidP="00E24792">
      <w:pPr>
        <w:shd w:val="clear" w:color="auto" w:fill="FFFFFF"/>
        <w:spacing w:after="72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разработают и сконструируют приборы и модели для последующей работы в кабинете физики.</w:t>
      </w:r>
    </w:p>
    <w:p w:rsidR="00E24792" w:rsidRPr="00E24792" w:rsidRDefault="00E24792" w:rsidP="00E24792">
      <w:pPr>
        <w:shd w:val="clear" w:color="auto" w:fill="FFFFFF"/>
        <w:spacing w:after="72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совершенствуют навыки письменной и устной речи в процессе написания исследовательских работ, инструкций к выполненным моделям и приборам, при выступлениях на научно – практических конференциях различных уровней.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определят дальнейшее направление развития своих способностей, сферу научных интересов, определятся с выбором дальнейшего образовательного маршрута, дальнейшего профиля обучения в старшей школе.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Предметными результатами 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 внеурочной деятельности являются:</w:t>
      </w:r>
    </w:p>
    <w:p w:rsidR="00E24792" w:rsidRPr="00E24792" w:rsidRDefault="00E24792" w:rsidP="00E24792">
      <w:pPr>
        <w:shd w:val="clear" w:color="auto" w:fill="FFFFFF"/>
        <w:spacing w:after="0" w:line="241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для формирования следующих предметных результатов: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умения: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E2479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Метапредметными</w:t>
      </w:r>
      <w:proofErr w:type="spellEnd"/>
      <w:r w:rsidRPr="00E2479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результатами 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 внеурочной деятельности являются: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Обучающийся получит возможность для формирования следующих </w:t>
      </w:r>
      <w:proofErr w:type="spellStart"/>
      <w:r w:rsidRPr="00E24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метапредметных</w:t>
      </w:r>
      <w:proofErr w:type="spellEnd"/>
      <w:r w:rsidRPr="00E24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результатов: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опыта самостоятельного поиска, анализа и </w:t>
      </w:r>
      <w:proofErr w:type="gramStart"/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отбора информации с использованием различных источников</w:t>
      </w:r>
      <w:proofErr w:type="gramEnd"/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новых информационных технологий для решения познавательных задач;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приёмов действий в нестандартных ситуациях, овладение эвристическими методами решения проблем;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Регулятивные УУД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Обучающийся получит возможность для формирования следующих регулятивных УУД.</w:t>
      </w:r>
    </w:p>
    <w:p w:rsidR="00E24792" w:rsidRPr="00E24792" w:rsidRDefault="00E24792" w:rsidP="00E24792">
      <w:pPr>
        <w:shd w:val="clear" w:color="auto" w:fill="FFFFFF"/>
        <w:spacing w:after="79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</w:t>
      </w:r>
    </w:p>
    <w:p w:rsidR="00E24792" w:rsidRPr="00E24792" w:rsidRDefault="00E24792" w:rsidP="00E24792">
      <w:pPr>
        <w:shd w:val="clear" w:color="auto" w:fill="FFFFFF"/>
        <w:spacing w:after="79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</w:t>
      </w:r>
      <w:proofErr w:type="gramEnd"/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24792" w:rsidRPr="00E24792" w:rsidRDefault="00E24792" w:rsidP="00E24792">
      <w:pPr>
        <w:shd w:val="clear" w:color="auto" w:fill="FFFFFF"/>
        <w:spacing w:after="79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E24792" w:rsidRPr="00E24792" w:rsidRDefault="00E24792" w:rsidP="00E24792">
      <w:pPr>
        <w:shd w:val="clear" w:color="auto" w:fill="FFFFFF"/>
        <w:spacing w:after="79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решения.</w:t>
      </w:r>
    </w:p>
    <w:p w:rsidR="00E24792" w:rsidRPr="00E24792" w:rsidRDefault="00E24792" w:rsidP="00E24792">
      <w:pPr>
        <w:shd w:val="clear" w:color="auto" w:fill="FFFFFF"/>
        <w:spacing w:after="79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Познавательные УУД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Обучающийся получит возможность для формирования следующих познавательных УУД.</w:t>
      </w:r>
    </w:p>
    <w:p w:rsidR="00E24792" w:rsidRPr="00E24792" w:rsidRDefault="00E24792" w:rsidP="00E24792">
      <w:pPr>
        <w:shd w:val="clear" w:color="auto" w:fill="FFFFFF"/>
        <w:spacing w:after="79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E24792" w:rsidRPr="00E24792" w:rsidRDefault="00E24792" w:rsidP="00E24792">
      <w:pPr>
        <w:shd w:val="clear" w:color="auto" w:fill="FFFFFF"/>
        <w:spacing w:after="79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E24792" w:rsidRPr="00E24792" w:rsidRDefault="00E24792" w:rsidP="00E24792">
      <w:pPr>
        <w:shd w:val="clear" w:color="auto" w:fill="FFFFFF"/>
        <w:spacing w:after="79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чтение.</w:t>
      </w:r>
    </w:p>
    <w:p w:rsidR="00E24792" w:rsidRPr="00E24792" w:rsidRDefault="00E24792" w:rsidP="00E24792">
      <w:pPr>
        <w:shd w:val="clear" w:color="auto" w:fill="FFFFFF"/>
        <w:spacing w:after="79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24792" w:rsidRPr="00E24792" w:rsidRDefault="00E24792" w:rsidP="00E24792">
      <w:pPr>
        <w:shd w:val="clear" w:color="auto" w:fill="FFFFFF"/>
        <w:spacing w:after="79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Коммуникативные УУД</w:t>
      </w:r>
    </w:p>
    <w:p w:rsidR="00E24792" w:rsidRPr="00E24792" w:rsidRDefault="00E24792" w:rsidP="00E24792">
      <w:pPr>
        <w:shd w:val="clear" w:color="auto" w:fill="FFFFFF"/>
        <w:spacing w:after="79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E24792" w:rsidRPr="00E24792" w:rsidRDefault="00E24792" w:rsidP="00E24792">
      <w:pPr>
        <w:shd w:val="clear" w:color="auto" w:fill="FFFFFF"/>
        <w:spacing w:after="79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E24792" w:rsidRPr="00E24792" w:rsidRDefault="00E24792" w:rsidP="00E24792">
      <w:pPr>
        <w:shd w:val="clear" w:color="auto" w:fill="FFFFFF"/>
        <w:spacing w:after="79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— ИКТ).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Личностными результатами 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 внеурочной деятельности являются:</w:t>
      </w:r>
    </w:p>
    <w:p w:rsidR="00E24792" w:rsidRPr="00E24792" w:rsidRDefault="00E24792" w:rsidP="00E24792">
      <w:pPr>
        <w:shd w:val="clear" w:color="auto" w:fill="FFFFFF"/>
        <w:spacing w:after="0" w:line="241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для формирования следующих личностных результатов: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способностей;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образовательной деятельности на основе личностно ориентированного подхода;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247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ценностного отношения друг к другу, к учителю, к авторам открытий и изобретений, к результатам обучения.</w:t>
      </w:r>
    </w:p>
    <w:p w:rsidR="00E24792" w:rsidRPr="00E24792" w:rsidRDefault="00E24792" w:rsidP="00E2479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bookmarkStart w:id="4" w:name="Bookmark3"/>
      <w:r w:rsidRPr="00E24792">
        <w:rPr>
          <w:rFonts w:ascii="Times New Roman" w:eastAsia="Times New Roman" w:hAnsi="Times New Roman" w:cs="Times New Roman"/>
          <w:b/>
          <w:bCs/>
          <w:color w:val="267F8C"/>
          <w:kern w:val="36"/>
          <w:sz w:val="24"/>
          <w:szCs w:val="24"/>
          <w:lang w:eastAsia="ru-RU"/>
        </w:rPr>
        <w:t>Тематическое планирование</w:t>
      </w:r>
      <w:bookmarkEnd w:id="4"/>
    </w:p>
    <w:p w:rsidR="00E24792" w:rsidRPr="00E24792" w:rsidRDefault="00E24792" w:rsidP="00E24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4792" w:rsidRPr="00E24792" w:rsidRDefault="00E24792" w:rsidP="00E24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 класс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4246"/>
        <w:gridCol w:w="1534"/>
        <w:gridCol w:w="1507"/>
        <w:gridCol w:w="1527"/>
      </w:tblGrid>
      <w:tr w:rsidR="00E24792" w:rsidRPr="00E24792" w:rsidTr="00E24792">
        <w:trPr>
          <w:trHeight w:val="697"/>
          <w:jc w:val="center"/>
        </w:trPr>
        <w:tc>
          <w:tcPr>
            <w:tcW w:w="8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0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53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3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E24792" w:rsidRPr="00E24792" w:rsidTr="00E24792">
        <w:trPr>
          <w:trHeight w:val="189"/>
          <w:jc w:val="center"/>
        </w:trPr>
        <w:tc>
          <w:tcPr>
            <w:tcW w:w="8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247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времена года (повторение)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24792" w:rsidRPr="00E24792" w:rsidTr="00E24792">
        <w:trPr>
          <w:trHeight w:val="189"/>
          <w:jc w:val="center"/>
        </w:trPr>
        <w:tc>
          <w:tcPr>
            <w:tcW w:w="8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247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по физике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24792" w:rsidRPr="00E24792" w:rsidTr="00E24792">
        <w:trPr>
          <w:trHeight w:val="220"/>
          <w:jc w:val="center"/>
        </w:trPr>
        <w:tc>
          <w:tcPr>
            <w:tcW w:w="8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247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 физика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24792" w:rsidRPr="00E24792" w:rsidTr="00E24792">
        <w:trPr>
          <w:trHeight w:val="149"/>
          <w:jc w:val="center"/>
        </w:trPr>
        <w:tc>
          <w:tcPr>
            <w:tcW w:w="8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247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электричество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24792" w:rsidRPr="00E24792" w:rsidTr="00E24792">
        <w:trPr>
          <w:trHeight w:val="86"/>
          <w:jc w:val="center"/>
        </w:trPr>
        <w:tc>
          <w:tcPr>
            <w:tcW w:w="8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247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космоса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24792" w:rsidRPr="00E24792" w:rsidTr="00E24792">
        <w:trPr>
          <w:trHeight w:val="189"/>
          <w:jc w:val="center"/>
        </w:trPr>
        <w:tc>
          <w:tcPr>
            <w:tcW w:w="8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247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Магнетизм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24792" w:rsidRPr="00E24792" w:rsidTr="00E24792">
        <w:trPr>
          <w:trHeight w:val="220"/>
          <w:jc w:val="center"/>
        </w:trPr>
        <w:tc>
          <w:tcPr>
            <w:tcW w:w="8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E247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24792" w:rsidRPr="00E24792" w:rsidTr="00E24792">
        <w:trPr>
          <w:trHeight w:val="102"/>
          <w:jc w:val="center"/>
        </w:trPr>
        <w:tc>
          <w:tcPr>
            <w:tcW w:w="8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E247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Световые явления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24792" w:rsidRPr="00E24792" w:rsidTr="00E24792">
        <w:trPr>
          <w:trHeight w:val="177"/>
          <w:jc w:val="center"/>
        </w:trPr>
        <w:tc>
          <w:tcPr>
            <w:tcW w:w="8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E247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современной физики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792" w:rsidRPr="00E24792" w:rsidTr="00E24792">
        <w:trPr>
          <w:trHeight w:val="315"/>
          <w:jc w:val="center"/>
        </w:trPr>
        <w:tc>
          <w:tcPr>
            <w:tcW w:w="8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</w:tbl>
    <w:p w:rsidR="00E24792" w:rsidRPr="00E24792" w:rsidRDefault="00E24792" w:rsidP="00E24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4792" w:rsidRPr="00E24792" w:rsidRDefault="00E24792" w:rsidP="00E24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767D7" w:rsidRDefault="000767D7" w:rsidP="00E2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767D7" w:rsidRDefault="000767D7" w:rsidP="00E2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767D7" w:rsidRDefault="000767D7" w:rsidP="00E2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767D7" w:rsidRDefault="000767D7" w:rsidP="00E2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24792" w:rsidRPr="00E24792" w:rsidRDefault="00E24792" w:rsidP="00E24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 класс</w:t>
      </w:r>
      <w:bookmarkStart w:id="5" w:name="Bookmark4"/>
      <w:bookmarkEnd w:id="5"/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4393"/>
        <w:gridCol w:w="1536"/>
        <w:gridCol w:w="1535"/>
        <w:gridCol w:w="1539"/>
      </w:tblGrid>
      <w:tr w:rsidR="00E24792" w:rsidRPr="00E24792" w:rsidTr="00E24792">
        <w:trPr>
          <w:trHeight w:val="697"/>
          <w:jc w:val="center"/>
        </w:trPr>
        <w:tc>
          <w:tcPr>
            <w:tcW w:w="8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0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53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3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E24792" w:rsidRPr="00E24792" w:rsidTr="00E24792">
        <w:trPr>
          <w:trHeight w:val="189"/>
          <w:jc w:val="center"/>
        </w:trPr>
        <w:tc>
          <w:tcPr>
            <w:tcW w:w="8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ind w:left="195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792" w:rsidRPr="00E24792" w:rsidTr="00E24792">
        <w:trPr>
          <w:trHeight w:val="149"/>
          <w:jc w:val="center"/>
        </w:trPr>
        <w:tc>
          <w:tcPr>
            <w:tcW w:w="8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24792" w:rsidRPr="00E24792" w:rsidTr="00E24792">
        <w:trPr>
          <w:trHeight w:val="149"/>
          <w:jc w:val="center"/>
        </w:trPr>
        <w:tc>
          <w:tcPr>
            <w:tcW w:w="8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сохранения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24792" w:rsidRPr="00E24792" w:rsidTr="00E24792">
        <w:trPr>
          <w:trHeight w:val="149"/>
          <w:jc w:val="center"/>
        </w:trPr>
        <w:tc>
          <w:tcPr>
            <w:tcW w:w="8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 энергия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24792" w:rsidRPr="00E24792" w:rsidTr="00E24792">
        <w:trPr>
          <w:trHeight w:val="149"/>
          <w:jc w:val="center"/>
        </w:trPr>
        <w:tc>
          <w:tcPr>
            <w:tcW w:w="8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явления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24792" w:rsidRPr="00E24792" w:rsidTr="00E24792">
        <w:trPr>
          <w:trHeight w:val="149"/>
          <w:jc w:val="center"/>
        </w:trPr>
        <w:tc>
          <w:tcPr>
            <w:tcW w:w="8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0767D7" w:rsidRDefault="000767D7" w:rsidP="00E2479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7F8C"/>
          <w:kern w:val="36"/>
          <w:sz w:val="24"/>
          <w:szCs w:val="24"/>
          <w:lang w:eastAsia="ru-RU"/>
        </w:rPr>
      </w:pPr>
      <w:bookmarkStart w:id="6" w:name="Bookmark5"/>
    </w:p>
    <w:p w:rsidR="000767D7" w:rsidRDefault="000767D7" w:rsidP="00E2479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7F8C"/>
          <w:kern w:val="36"/>
          <w:sz w:val="24"/>
          <w:szCs w:val="24"/>
          <w:lang w:eastAsia="ru-RU"/>
        </w:rPr>
      </w:pPr>
    </w:p>
    <w:p w:rsidR="00E24792" w:rsidRPr="00E24792" w:rsidRDefault="00E24792" w:rsidP="00E2479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267F8C"/>
          <w:kern w:val="36"/>
          <w:sz w:val="24"/>
          <w:szCs w:val="24"/>
          <w:lang w:eastAsia="ru-RU"/>
        </w:rPr>
        <w:t>Содержание программы</w:t>
      </w:r>
      <w:bookmarkEnd w:id="6"/>
    </w:p>
    <w:p w:rsidR="00E24792" w:rsidRPr="00E24792" w:rsidRDefault="00E24792" w:rsidP="00E2479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bookmarkStart w:id="7" w:name="Bookmark7"/>
      <w:r w:rsidRPr="00E24792">
        <w:rPr>
          <w:rFonts w:ascii="Times New Roman" w:eastAsia="Times New Roman" w:hAnsi="Times New Roman" w:cs="Times New Roman"/>
          <w:b/>
          <w:bCs/>
          <w:color w:val="267F8C"/>
          <w:sz w:val="24"/>
          <w:szCs w:val="24"/>
          <w:lang w:eastAsia="ru-RU"/>
        </w:rPr>
        <w:t>8 класс</w:t>
      </w:r>
      <w:bookmarkEnd w:id="7"/>
    </w:p>
    <w:p w:rsidR="00E24792" w:rsidRPr="00E24792" w:rsidRDefault="00E24792" w:rsidP="00E24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1. ФИЗИКА И ВРЕМЕНА ГОДА (повторение) (8ч)</w:t>
      </w:r>
    </w:p>
    <w:p w:rsidR="00E24792" w:rsidRPr="00E24792" w:rsidRDefault="00E24792" w:rsidP="00E24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Теория-5ч. 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Вводное занятие. Инструктаж по охране труда на занятиях.  Погрешность прямых измерений. Класс точности приборов. Чтение графика. Выводы по результатам эксперимента. Цена деления </w:t>
      </w:r>
      <w:proofErr w:type="gramStart"/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шкалы  прибора</w:t>
      </w:r>
      <w:proofErr w:type="gramEnd"/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Косвенные измерения. Правила проведения школьного эксперимента. Оформление электронного отчета об эксперименте. Решение задач.</w:t>
      </w:r>
    </w:p>
    <w:p w:rsidR="00E24792" w:rsidRPr="00E24792" w:rsidRDefault="00E24792" w:rsidP="00E24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Практика-3 ч. 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Измерение физических величин с помощью цифровой лаборатории и построение графиков. Исследование зависимости силы упругости от веса тела. Исследование зависимости силы трения от прижимающей силы. Эксперимент Галилея.</w:t>
      </w:r>
    </w:p>
    <w:p w:rsidR="00E24792" w:rsidRPr="00E24792" w:rsidRDefault="00E24792" w:rsidP="00E24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2. ПРОЕКТНАЯ ДЕЯТЕЛЬНОСТЬ ПО ФИЗИКЕ (7ч)</w:t>
      </w:r>
    </w:p>
    <w:p w:rsidR="00E24792" w:rsidRPr="00E24792" w:rsidRDefault="00E24792" w:rsidP="00E24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Теория-3. 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такое научный проект и как его подготовить? Ситуация и проблема. Анализ способов решения проблемы. Требования к исследовательской работе. Планирование деятельности. Требования к оформлению проектной работы по физике.</w:t>
      </w:r>
    </w:p>
    <w:p w:rsidR="00E24792" w:rsidRPr="00E24792" w:rsidRDefault="00E24792" w:rsidP="00E24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Практика-4 ч. 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Выполнение микро-проекта в группе. Оформление и защита.</w:t>
      </w:r>
    </w:p>
    <w:p w:rsidR="00E24792" w:rsidRPr="00E24792" w:rsidRDefault="00E24792" w:rsidP="00E24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3. МОЛЕКУЛЯРНАЯ ФИЗИКА (11ч)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Теория-7ч. 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«Волшебное» свойство энергии. Макро и </w:t>
      </w:r>
      <w:proofErr w:type="gramStart"/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микро параметры</w:t>
      </w:r>
      <w:proofErr w:type="gramEnd"/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их связь. Фазовые переходы. Водяной пар в атмосфере: образование облаков, тумана, росы, инея. Атмосферные осадки: снег, град. Точка росы. Поверхностное натяжение. Капиллярные явления и движение жидкости по трубам. Закон Бернулли, подъемная сила крыла. Морские течения. Современные материалы: использование композитов, жидкие кристаллы. Графическое представление тепловых процессов. Решение задач в формате ПИЗА.</w:t>
      </w:r>
    </w:p>
    <w:p w:rsidR="00E24792" w:rsidRPr="00E24792" w:rsidRDefault="00E24792" w:rsidP="00E24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Практика-4ч.    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Экспериментальное доказательство различия свойств веществ в различных агрегатных состояниях.</w:t>
      </w: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Некоторые свойства кристаллов. Изготовление самодельных приборов. Измерение влажности воздуха в помещении и на улице. Измерение скорости испарения различных веществ. Занимательные опыты и вопросы: кипение воды в бумажной коробке, кипение воды комнатной температуры. Измерение силы поверхностного натяжения. Шарик в аэродинамической трубе. Выращивание кристалла соли на основе. Изготовление макета кристаллической решетки композита. Изготовление модели реактивного двигателя. Изучение работы ДВС на макете и электронной модели.</w:t>
      </w:r>
    </w:p>
    <w:p w:rsidR="00E24792" w:rsidRPr="00E24792" w:rsidRDefault="00E24792" w:rsidP="00E24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4. ФИЗИКА И ЭЛЕКТРИЧЕСТВО (19ч)</w:t>
      </w:r>
    </w:p>
    <w:p w:rsidR="00E24792" w:rsidRPr="00E24792" w:rsidRDefault="00E24792" w:rsidP="00E24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</w:t>
      </w: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Теория-8ч.  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Электрические явления. Электризация тел. Принцип работы сканера. Атмосферное электричество. Грозовая туча. Природа молнии. Какие бывают молнии. Принципы электробезопасности. Основные характеристики </w:t>
      </w:r>
      <w:proofErr w:type="spellStart"/>
      <w:proofErr w:type="gramStart"/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эл.тока</w:t>
      </w:r>
      <w:proofErr w:type="spellEnd"/>
      <w:proofErr w:type="gramEnd"/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Несистемные единицы работы тока. Решение задач.</w:t>
      </w:r>
    </w:p>
    <w:p w:rsidR="00E24792" w:rsidRPr="00E24792" w:rsidRDefault="00E24792" w:rsidP="00E24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Практика-11ч   </w:t>
      </w:r>
    </w:p>
    <w:p w:rsidR="00E24792" w:rsidRPr="00E24792" w:rsidRDefault="00E24792" w:rsidP="00E24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Взаимное притяжение и отталкивание «Султанов»; опыты по электризации. Наблюдение различных видов искрового разряда. Исследование проводников и непроводников электричества. Получение </w:t>
      </w:r>
      <w:proofErr w:type="spellStart"/>
      <w:proofErr w:type="gramStart"/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эл.тока</w:t>
      </w:r>
      <w:proofErr w:type="spellEnd"/>
      <w:proofErr w:type="gramEnd"/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жидкости, электролиз. Изготовление батарейки. Экспериментальное доказательство закона Ома. Изучение различных соединений проводников. Создание различных приборов(игрушек) на основе электродвигателя. Экспериментальное доказательство закона Джоуля-Ленца. Создание счетчика электроэнергии и изучение его работы.</w:t>
      </w:r>
    </w:p>
    <w:p w:rsidR="00E24792" w:rsidRPr="00E24792" w:rsidRDefault="00E24792" w:rsidP="00E24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5. ФИЗИКА КОСМОСА (3ч)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Теория-1ч. 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Физическая природа небесных тел. Полеты к другим планетам. Роль космоса в жизни современного общества. Международное сотрудничество в освоении космоса.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Практика-2 ч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Создание электронной презентации «Космос. История космонавтики». Подготовка празднования дня космонавтики.</w:t>
      </w:r>
    </w:p>
    <w:p w:rsidR="00E24792" w:rsidRPr="00E24792" w:rsidRDefault="00E24792" w:rsidP="00E24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ТЕМА 6. </w:t>
      </w:r>
      <w:proofErr w:type="gramStart"/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МАГНЕТИЗМ  (</w:t>
      </w:r>
      <w:proofErr w:type="gramEnd"/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5ч)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Теория-2ч. 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Магнитное поле Земли. Компас. Магнитобиология. Магнитные бури. Ферромагнетики. Сила Лоренца. Движение заряженной частицы в однородном магнитном поле. Люминесценция. Полярные сияния.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Практика-3ч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Изучение магнитных линий постоянного магнита. Изучение магнитных свойств различных веществ. Игра «Баллада о любящем камне».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7. ПРОЕКТНАЯ ДЕЯТЕЛЬНОСТЬ (7ч)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Теория-2ч. 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подготовить и оформить доклад? Культура выступления. Ораторское искусство.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Практика-5ч. 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Выполнение и защита индивидуальных и групповых проектов.</w:t>
      </w:r>
    </w:p>
    <w:p w:rsidR="00E24792" w:rsidRPr="00E24792" w:rsidRDefault="00E24792" w:rsidP="00E24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8. СВЕТОВЫЕ ЯВЛЕНИЯ (6ч)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Теория-2ч. 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Устройство оптических приборов. Изучение устройства фотоаппарата. Радуга. Физика возникновения радуги. Ход светового луча в капле дождя. Оптические иллюзии.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Практика-4ч. 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Исследование: «Свет в жизни животных и человека», «Достижения и перспективы использования световой энергии Солнца человеком».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Разложение белого света. Наблюдения в микроскоп и телескоп. Создание голограммы. Изготовление калейдоскопа.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4792" w:rsidRPr="00E24792" w:rsidRDefault="00E24792" w:rsidP="00E24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9. ДОСТИЖЕНИЯ СОВРЕМЕННОЙ ФИЗИКИ(4ч)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Теория-3ч. 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Примеры товаров, созданных с использованием </w:t>
      </w:r>
      <w:proofErr w:type="spellStart"/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нанотехнологий</w:t>
      </w:r>
      <w:proofErr w:type="spellEnd"/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причины их уникальных свойств. </w:t>
      </w:r>
      <w:proofErr w:type="spellStart"/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Несмачиваемые</w:t>
      </w:r>
      <w:proofErr w:type="spellEnd"/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всегда чистые ветровые стёкла, диски колёс и т.п. Созданные на основе </w:t>
      </w:r>
      <w:proofErr w:type="spellStart"/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наночастиц</w:t>
      </w:r>
      <w:proofErr w:type="spellEnd"/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оксида титана и серебра поверхности, обладающие бактерицидными свойствами.</w:t>
      </w:r>
    </w:p>
    <w:p w:rsidR="00E24792" w:rsidRPr="00E24792" w:rsidRDefault="00E24792" w:rsidP="00E24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военной техники. 7 Мая - День радио. Новости физики и космоса.</w:t>
      </w:r>
    </w:p>
    <w:p w:rsidR="00E24792" w:rsidRPr="00E24792" w:rsidRDefault="00E24792" w:rsidP="00E24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Практика-1 </w:t>
      </w:r>
      <w:proofErr w:type="gramStart"/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  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Экскурсия</w:t>
      </w:r>
      <w:proofErr w:type="gramEnd"/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местную АТС. Подготовка выступлений о достижениях современной физики.</w:t>
      </w:r>
    </w:p>
    <w:p w:rsidR="00E24792" w:rsidRPr="00E24792" w:rsidRDefault="00E24792" w:rsidP="00E2479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bookmarkStart w:id="8" w:name="Bookmark8"/>
      <w:r w:rsidRPr="00E24792">
        <w:rPr>
          <w:rFonts w:ascii="Times New Roman" w:eastAsia="Times New Roman" w:hAnsi="Times New Roman" w:cs="Times New Roman"/>
          <w:b/>
          <w:bCs/>
          <w:color w:val="267F8C"/>
          <w:sz w:val="24"/>
          <w:szCs w:val="24"/>
          <w:lang w:eastAsia="ru-RU"/>
        </w:rPr>
        <w:t>9 класс</w:t>
      </w:r>
      <w:bookmarkEnd w:id="8"/>
    </w:p>
    <w:p w:rsidR="00E24792" w:rsidRPr="00E24792" w:rsidRDefault="00E24792" w:rsidP="00E24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1. ВВЕДЕНИЕ (5ч)</w:t>
      </w:r>
    </w:p>
    <w:p w:rsidR="00E24792" w:rsidRPr="00E24792" w:rsidRDefault="00E24792" w:rsidP="00E24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Теория-4ч. 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Вводное занятие. Инструктаж по охране труда на занятиях.  Абсолютная и относительная погрешность прямых измерений. Повторение: плотность, давление, энергия и работа, молекулярная физика.</w:t>
      </w:r>
    </w:p>
    <w:p w:rsidR="00E24792" w:rsidRPr="00E24792" w:rsidRDefault="00E24792" w:rsidP="00E24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Практика-1 ч. 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Измерение физических величин и вычисление погрешности.</w:t>
      </w:r>
    </w:p>
    <w:p w:rsidR="00E24792" w:rsidRPr="00E24792" w:rsidRDefault="00E24792" w:rsidP="00E24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E24792" w:rsidRPr="00E24792" w:rsidRDefault="00E24792" w:rsidP="00E24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2. ФИЗИКА В ЗАДАЧАХ И ЭКСПЕРИМЕНТАХ (19 ч)</w:t>
      </w:r>
    </w:p>
    <w:p w:rsidR="00E24792" w:rsidRPr="00E24792" w:rsidRDefault="00E24792" w:rsidP="00E24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</w:t>
      </w: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Теория-16ч.  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Движение тела под действием силы тяжести. Баллистика. Абсолютно упругий удар. </w:t>
      </w:r>
      <w:r w:rsidRPr="00E2479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Закон Бернулли.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Эффект Доплера. Определение пространственной скорости звезд. Вращательное движение твердого тела. Условия равновесия твердого тела. Образование Солнечной системы и планет. Средства современной связи. Системы астронавигации (GPS и </w:t>
      </w:r>
      <w:proofErr w:type="spellStart"/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Глонасс</w:t>
      </w:r>
      <w:proofErr w:type="spellEnd"/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  Физика и военная техника.</w:t>
      </w:r>
    </w:p>
    <w:p w:rsidR="00E24792" w:rsidRPr="00E24792" w:rsidRDefault="00E24792" w:rsidP="00E24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Решение задач повышенной сложности.</w:t>
      </w:r>
    </w:p>
    <w:p w:rsidR="00E24792" w:rsidRPr="00E24792" w:rsidRDefault="00E24792" w:rsidP="00E24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Практика-13ч.  </w:t>
      </w: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Исследование зависимости дальности полета от угла к горизонту. Эксперименты на равноускоренное движение.  Экспериментальное доказательство закона сохранения импульса. Эксперименты на вращение твердого тела. Изготовление простейшего индукционного генератора переменного тока. Наблюдение явления самоиндукции. Сложение колебаний, фигуры </w:t>
      </w:r>
      <w:proofErr w:type="spellStart"/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Лиссажу</w:t>
      </w:r>
      <w:proofErr w:type="spellEnd"/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осциллографе. Визуализация звука с помощью лазера.</w:t>
      </w:r>
    </w:p>
    <w:p w:rsidR="00E24792" w:rsidRPr="00E24792" w:rsidRDefault="00E24792" w:rsidP="00E2479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bookmarkStart w:id="9" w:name="Bookmark10"/>
      <w:r w:rsidRPr="00E24792">
        <w:rPr>
          <w:rFonts w:ascii="Times New Roman" w:eastAsia="Times New Roman" w:hAnsi="Times New Roman" w:cs="Times New Roman"/>
          <w:b/>
          <w:bCs/>
          <w:color w:val="267F8C"/>
          <w:kern w:val="36"/>
          <w:sz w:val="24"/>
          <w:szCs w:val="24"/>
          <w:lang w:eastAsia="ru-RU"/>
        </w:rPr>
        <w:t>Календарно-тематическое планирование</w:t>
      </w:r>
      <w:bookmarkEnd w:id="9"/>
    </w:p>
    <w:p w:rsidR="00E24792" w:rsidRPr="00E24792" w:rsidRDefault="00E24792" w:rsidP="00E2479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bookmarkStart w:id="10" w:name="Bookmark12"/>
      <w:r w:rsidRPr="00E24792">
        <w:rPr>
          <w:rFonts w:ascii="Times New Roman" w:eastAsia="Times New Roman" w:hAnsi="Times New Roman" w:cs="Times New Roman"/>
          <w:b/>
          <w:bCs/>
          <w:color w:val="267F8C"/>
          <w:sz w:val="24"/>
          <w:szCs w:val="24"/>
          <w:lang w:eastAsia="ru-RU"/>
        </w:rPr>
        <w:t>8 класс</w:t>
      </w:r>
      <w:bookmarkEnd w:id="10"/>
    </w:p>
    <w:tbl>
      <w:tblPr>
        <w:tblW w:w="990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583"/>
        <w:gridCol w:w="7866"/>
        <w:gridCol w:w="801"/>
      </w:tblGrid>
      <w:tr w:rsidR="00E24792" w:rsidRPr="00E24792" w:rsidTr="00E24792">
        <w:trPr>
          <w:trHeight w:val="312"/>
        </w:trPr>
        <w:tc>
          <w:tcPr>
            <w:tcW w:w="6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6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Дата</w:t>
            </w:r>
          </w:p>
        </w:tc>
      </w:tr>
      <w:tr w:rsidR="00E24792" w:rsidRPr="00E24792" w:rsidTr="00E24792">
        <w:trPr>
          <w:trHeight w:val="231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9471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1. Физика и времена года (повторение) (8ч)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Вводное занятие. Инструктаж по охране труда на занятиях.  </w:t>
            </w: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Измерение физических величин с помощью цифровой лаборатории и построение графиков.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Исследование зависимости силы упругости от веса тела.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Исследование зависимости силы трения от прижимающей силы.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 на механическое движение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 на плотность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 на давление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 на работу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 в формате ПИЗА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9471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2. Проектная деятельность по физике (7ч)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Что такое научный проект и как его подготовить? Ситуация и проблема.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способов решения проблемы. Требования к исследовательской работе. Планирование деятельности.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Требования к оформлению проектной работы по физике.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Выполнение микро-проекта в группе.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Выполнение микро-проекта в группе.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и защита.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и защита.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9471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3. Молекулярная физика (11ч)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«Волшебное» свойство энергии. Макро и </w:t>
            </w:r>
            <w:proofErr w:type="gramStart"/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микро параметры</w:t>
            </w:r>
            <w:proofErr w:type="gramEnd"/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их связь. Фазовые переходы. </w:t>
            </w: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Экспериментальное доказательство различия свойств веществ в различных агрегатных состояниях.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Водяной пар в атмосфере. Точка росы. </w:t>
            </w: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Измерение скорости испарения различных веществ.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Поверхностное натяжение. Капиллярные явления. </w:t>
            </w: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Измерение силы поверхностного натяжения.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Закон Бернулли, подъемная сила крыла и движение жидкости по трубам. Морские течения. </w:t>
            </w: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Шарик в аэродинамической трубе.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Занимательные опыты и вопросы: кипение воды в бумажной коробке, кипение воды комнатной температуры.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Графическое представление тепловых процессов.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 в формате ПИЗА.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Некоторые свойства кристаллов. </w:t>
            </w: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Выращивание кристалла соли на основе.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Современные материалы: использование композитов, жидкие кристаллы. </w:t>
            </w: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Изготовление макета кристаллической решетки композита.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работы ДВС на макете и электронной модели.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Свободная тема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9471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4. Физика и электричество (19ч)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Электрические явления. Электризация тел. </w:t>
            </w: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прибор Ван де </w:t>
            </w:r>
            <w:proofErr w:type="spellStart"/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Граафа</w:t>
            </w:r>
            <w:proofErr w:type="spellEnd"/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; опыты по электризации.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Исследование проводников и непроводников электричества.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Изготовление батарейки.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 на составление электрических схем.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Получение </w:t>
            </w:r>
            <w:proofErr w:type="spellStart"/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эл.тока</w:t>
            </w:r>
            <w:proofErr w:type="spellEnd"/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жидкости, электролиз.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работы свето- и фото-диода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практических задач на составление электрических схем.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Устройство омметра. </w:t>
            </w: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Измерение сопротивления различных проводников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 на закон Ома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 в формате ПИЗА.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Занимательный опыт: сердце на батарейке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Занимательный опыт: вращение жидкости от электричества, светящиеся огурцы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различных соединений проводников.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практических задач на составление электрических схем.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 на расчет электрической цепи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Несистемные единицы работы тока. Расчет стоимости электроэнергии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Бытовые электроприборы, класс энергопотребления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Экспериментальное доказательство закона Джоуля-Ленца.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9471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5. Физика космоса (3ч)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Законы Кеплера. Решение задач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электронной презентации «Космос. История космонавтики».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Важнейшие астрономические события года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9471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6. Магнетизм  (5ч)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магнитных свойств различных веществ. </w:t>
            </w: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магнитных линий постоянного магнита.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Магнитное поле Земли. Компас. Магнитобиология. Магнитные бури. Ферромагнетики.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Сила Лоренца. Движение заряженной частицы в однородном магнитном поле. Люминесценция. Полярные сияния.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Игра «Баллада о любящем камне».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Игра «Баллада о любящем камне».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9471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7. Проектная деятельность (7ч)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 подготовить и оформить доклад?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Выполнение индивидуальных и групповых проектов.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Выполнение индивидуальных и групповых проектов.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Выполнение индивидуальных и групповых проектов.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Выполнение индивидуальных и групповых проектов.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Культура выступления. Ораторское искусство.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Защита индивидуальных и групповых проектов.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9471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8. Световые явления (6ч)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Радуга. Физика возникновения радуги. Ход светового луча в капле дождя.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Изготовление калейдоскопа.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Разложение белого света.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Устройство оптических приборов. Изучение устройства фотоаппарата.  </w:t>
            </w: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Наблюдения в микроскоп и телескоп.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П/р: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Исследование: «Достижения и перспективы использования световой энергии Солнца человеком».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Оптические иллюзии.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9471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9. Достижения современной физики (4ч)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Экскурсия на местную АТС. Подготовка выступлений о достижениях современной физики.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Примеры товаров, созданных с использованием </w:t>
            </w:r>
            <w:proofErr w:type="spellStart"/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нанотехнологий</w:t>
            </w:r>
            <w:proofErr w:type="spellEnd"/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причины их уникальных свойств.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rPr>
          <w:trHeight w:val="64"/>
        </w:trPr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военной техники. 7 Мая - День радио. Новости физики.</w:t>
            </w:r>
          </w:p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Свободная тема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E24792" w:rsidRPr="00E24792" w:rsidRDefault="00E24792" w:rsidP="00E2479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bookmarkStart w:id="11" w:name="Bookmark13"/>
      <w:r w:rsidRPr="00E24792">
        <w:rPr>
          <w:rFonts w:ascii="Times New Roman" w:eastAsia="Times New Roman" w:hAnsi="Times New Roman" w:cs="Times New Roman"/>
          <w:b/>
          <w:bCs/>
          <w:color w:val="267F8C"/>
          <w:sz w:val="24"/>
          <w:szCs w:val="24"/>
          <w:lang w:eastAsia="ru-RU"/>
        </w:rPr>
        <w:t>9 класс</w:t>
      </w:r>
      <w:bookmarkEnd w:id="11"/>
    </w:p>
    <w:tbl>
      <w:tblPr>
        <w:tblW w:w="990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582"/>
        <w:gridCol w:w="7868"/>
        <w:gridCol w:w="800"/>
      </w:tblGrid>
      <w:tr w:rsidR="00E24792" w:rsidRPr="00E24792" w:rsidTr="00E24792">
        <w:trPr>
          <w:trHeight w:val="244"/>
        </w:trPr>
        <w:tc>
          <w:tcPr>
            <w:tcW w:w="6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7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2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6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Дата</w:t>
            </w:r>
          </w:p>
        </w:tc>
      </w:tr>
      <w:tr w:rsidR="00E24792" w:rsidRPr="00E24792" w:rsidTr="00E24792">
        <w:trPr>
          <w:trHeight w:val="299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9477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1. Введение (5ч)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Вводное занятие. Инструктаж по ТБ.  Абсолютная и относительная погрешность прямых измерений.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</w:t>
            </w:r>
            <w:proofErr w:type="spellEnd"/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: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Измерение физических величин и вычисление погрешности.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Повторение: плотность, давление.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Повторение: энергия и работа.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Повторение: молекулярная физика.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9477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2. Механика (8ч)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</w:t>
            </w:r>
            <w:proofErr w:type="spellEnd"/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: 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Определение ускорения свободного падения.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</w:t>
            </w:r>
            <w:proofErr w:type="spellEnd"/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: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Эксперименты на равноускоренное движение.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Движение тела под действием силы тяжести. Баллистика.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</w:t>
            </w:r>
            <w:proofErr w:type="spellEnd"/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: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Исследование зависимости дальности полета от угла к горизонту.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Движение тела по наклонной плоскости. Движение системы тел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 на законы Ньютона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Вращательное движение твердого тела. Образование Солнечной системы и планет.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</w:t>
            </w:r>
            <w:proofErr w:type="spellEnd"/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: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Определение коэффициента трения скольжения, жесткости пружины.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9477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3. Законы сохранения (6ч)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</w:t>
            </w:r>
            <w:proofErr w:type="spellEnd"/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: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Экспериментальное доказательство закона сохранения импульса.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 на закон сохранения импульса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Определение  периода и частоты колебаний математического маятника, момента силы, действующего на рычаг.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</w:t>
            </w:r>
            <w:proofErr w:type="spellEnd"/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: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Экспериментальное доказательство закона сохранения энергии.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 на закон сохранения энергии.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 на законы сохранения повышенной сложности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9477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4. Работа и энергия (5ч)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Пр: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Определение</w:t>
            </w:r>
            <w:proofErr w:type="spellEnd"/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работы силы упругости при подъеме груза с помощью подвижного или неподвижного блока, работы силы трения.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</w:t>
            </w:r>
            <w:proofErr w:type="spellEnd"/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: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Определение оптической силы собирающей линзы. Экспериментальные задания 2-го типа. Исследование зависимости силы упругости, возникающей в пружине, от степени деформации пружины.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заданий базового уровня по теме «Тепловые явления»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 на тему «Колебания и волны»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</w:t>
            </w:r>
            <w:proofErr w:type="spellEnd"/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: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Исследование зависимости силы трения скольжения от силы нормального давления, зависимости периода колебаний математического маятника от длины нити.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9477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5. Электромагнитные явления (10ч)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</w:t>
            </w:r>
            <w:proofErr w:type="spellEnd"/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: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Исследование зависимости силы тока, возникающей в проводнике, от напряжения на концах проводника, свойств изображения, полученного с помощью собирающей линзы.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</w:t>
            </w:r>
            <w:proofErr w:type="spellEnd"/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: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Определение электрического сопротивления резистора, работы электрического тока, мощности электрического тока.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</w:t>
            </w:r>
            <w:proofErr w:type="spellEnd"/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: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Экспериментальные задания 3-го типа. Проверка закона последовательного соединения резисторов для электрического напряжения, закона параллельного соединения резисторов для силы электрического тока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заданий базового уровня по теме «Электромагнитные явления»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 эквивалентной схемы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Расчет электрических цепей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</w:t>
            </w:r>
            <w:proofErr w:type="spellEnd"/>
            <w:r w:rsidRPr="00E24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:</w:t>
            </w: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Определение КПД бытовых электроприборов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заданий базового уровня по теме «Квантовые явления»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качественных задач.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24792" w:rsidRPr="00E24792" w:rsidTr="00E24792">
        <w:tc>
          <w:tcPr>
            <w:tcW w:w="6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92" w:rsidRPr="00E24792" w:rsidRDefault="00E24792" w:rsidP="00E247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Свободная тема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792" w:rsidRPr="00E24792" w:rsidRDefault="00E24792" w:rsidP="00E24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24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E24792" w:rsidRPr="00E24792" w:rsidRDefault="00E24792" w:rsidP="00E2479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bookmarkStart w:id="12" w:name="Bookmark14"/>
      <w:r w:rsidRPr="00E24792">
        <w:rPr>
          <w:rFonts w:ascii="Times New Roman" w:eastAsia="Times New Roman" w:hAnsi="Times New Roman" w:cs="Times New Roman"/>
          <w:b/>
          <w:bCs/>
          <w:color w:val="267F8C"/>
          <w:kern w:val="36"/>
          <w:sz w:val="24"/>
          <w:szCs w:val="24"/>
          <w:lang w:eastAsia="ru-RU"/>
        </w:rPr>
        <w:t>Способы оценки уровня достижения обучающихся</w:t>
      </w:r>
      <w:bookmarkEnd w:id="12"/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Качество подготовленности учащихся определяется качеством выполненных ими работ. Критерием оценки в данном случае является степень овладения навыками работы, самостоятельность и законченность работы, тщательность эксперимента, научность предлагаемого решения проблемы, внешний вид и качество работы прибора или модели, соответствие исследовательской работы требуемым нормам и правилам оформления.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Поощрительной формой оценки труда учащихся является демонстрация работ, выполненных учащимися и выступление с результатами исследований перед различными аудиториями (в классе, в старших и младших классах, учителями, педагогами дополнительного образования) внутри школы.</w:t>
      </w:r>
    </w:p>
    <w:p w:rsidR="00E24792" w:rsidRPr="00E24792" w:rsidRDefault="00E24792" w:rsidP="00E2479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47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с учебным материалом разнообразных форм дает возможность каждому их учащихся проявить свои способности (в области систематизации теоретических знаний, в области решения стандартных задач, в области решения нестандартных задач, в области исследовательской работы и т.д.). Ситуации успеха, создающие положительную мотивацию к деятельности, являются важным фактором развития творческих и познавательных способностей учащихся.</w:t>
      </w:r>
    </w:p>
    <w:p w:rsidR="002A6F9D" w:rsidRDefault="002A6F9D"/>
    <w:sectPr w:rsidR="002A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02"/>
    <w:rsid w:val="0002744D"/>
    <w:rsid w:val="000767D7"/>
    <w:rsid w:val="002A6F9D"/>
    <w:rsid w:val="00341E9B"/>
    <w:rsid w:val="005A7CFF"/>
    <w:rsid w:val="006376A3"/>
    <w:rsid w:val="00712402"/>
    <w:rsid w:val="008322E1"/>
    <w:rsid w:val="00A22FF9"/>
    <w:rsid w:val="00D15C15"/>
    <w:rsid w:val="00E24792"/>
    <w:rsid w:val="00F1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B649"/>
  <w15:chartTrackingRefBased/>
  <w15:docId w15:val="{C0CED6A6-10DE-481E-A3D2-D951C5BA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4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F9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6F9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4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47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4483</Words>
  <Characters>25555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Пояснительная записка</vt:lpstr>
      <vt:lpstr>Цель и задачи</vt:lpstr>
      <vt:lpstr>Планируемые результаты</vt:lpstr>
      <vt:lpstr>Тематическое планирование</vt:lpstr>
      <vt:lpstr/>
      <vt:lpstr/>
      <vt:lpstr>Содержание программы</vt:lpstr>
      <vt:lpstr>    8 класс</vt:lpstr>
      <vt:lpstr>    9 класс</vt:lpstr>
      <vt:lpstr>Календарно-тематическое планирование</vt:lpstr>
      <vt:lpstr>    8 класс</vt:lpstr>
      <vt:lpstr>    9 класс</vt:lpstr>
      <vt:lpstr>Способы оценки уровня достижения обучающихся</vt:lpstr>
    </vt:vector>
  </TitlesOfParts>
  <Company/>
  <LinksUpToDate>false</LinksUpToDate>
  <CharactersWithSpaces>29979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джамбечий</dc:creator>
  <cp:keywords/>
  <dc:description/>
  <cp:lastModifiedBy>джамбечий</cp:lastModifiedBy>
  <cp:revision>2</cp:revision>
  <dcterms:created xsi:type="dcterms:W3CDTF">2024-02-17T05:06:00Z</dcterms:created>
  <dcterms:modified xsi:type="dcterms:W3CDTF">2024-02-17T05:06:00Z</dcterms:modified>
</cp:coreProperties>
</file>